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매출현황표(매출관리대장)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품목 / 내역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부가세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사무용 의자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1,500,000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150,000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월 간 요 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 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 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증 감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매출액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18,500,000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16,200,000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+14.2%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특이사항 및 분석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