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4"/>
        </w:rPr>
        <w:t>회사소개서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회 사 개 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회 사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설립일자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2015.03.02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김대표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사업자등록번호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123-45-67890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본사 주소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임직원 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48명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자본금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5억원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매출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120억원 (2025년)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홈페이지 / 연락처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www.example.co.kr / 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기업 이념 및 비전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5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미션, 비전, 핵심 가치를 간결하게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사 업 영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사업 부문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주요 제품 / 서비스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매출 비중</w:t>
            </w:r>
          </w:p>
        </w:tc>
      </w:tr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소프트웨어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기업용 문서 자동화 솔루션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55%</w:t>
            </w:r>
          </w:p>
        </w:tc>
      </w:tr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연 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연도 / 월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주요 내용</w:t>
            </w:r>
          </w:p>
        </w:tc>
      </w:tr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2015.03</w:t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법인 설립</w:t>
            </w:r>
          </w:p>
        </w:tc>
      </w:tr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8082"/>
            <w:gridSpan w:val="6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주 요 실 적 · 인 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구 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내 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취득 / 수행 시기</w:t>
            </w:r>
          </w:p>
        </w:tc>
      </w:tr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인증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ISO 9001 품질경영시스템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2022.06</w:t>
            </w:r>
          </w:p>
        </w:tc>
      </w:tr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