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2"/>
        </w:rPr>
        <w:t>업무인수인계서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인 수 인 계 개 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2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인계일자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인수일자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2026.09.01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2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인 계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 대리 (마케팅팀)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인 수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김영희 대리 (마케팅팀)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2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사 유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인사발령(전보)에 따른 업무 인계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담 당 업 무 인 계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업무명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업무 내용 및 처리 절차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진행 상태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주의사항</w:t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SNS 채널 운영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주 3회 콘텐츠 발행, 댓글 응대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진행 중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계정 비밀번호 별도 전달</w:t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인 계 자 료 · 물 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자료 / 물품명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수량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보관 위치 / 비고</w:t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문서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2026년 캠페인 기획안 일체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1식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공유드라이브 /marketing</w:t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6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미결 사항 및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8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처리 중인 업무, 예정된 일정, 유의할 사항을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19"/>
        </w:rPr>
        <w:t>위와 같이 업무를 인수인계하였음을 확인합니다.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인계자    소속 / 직위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인수자    소속 / 직위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입회자    소속 / 직위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