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시말서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20130315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발생일시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 3일 15:00경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사 건 의 경 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20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발생한 사실을 시간 순서대로 있는 그대로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본 인 의 과 실 및 반 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5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본인의 잘못을 인정하고 반성하는 내용을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재 발 방 지 대 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6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동일한 사건이 재발하지 않도록 하기 위한 구체적 대책을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9"/>
        </w:rPr>
        <w:t>본인은 위와 같은 사실을 인정하며, 향후 동일한 일이 재발하지 않도록 할 것을 서약합니다. 만일 재발할 경우 회사의 어떠한 처분에도 이의를 제기하지 않겠습니다.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대표이사</w:t>
            </w:r>
          </w:p>
        </w:tc>
      </w:tr>
      <w:tr>
        <w:trPr>
          <w:trHeight w:val="31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