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경위서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사 건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발생일시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 3일 15:00경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발생장소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본사 3층 사무실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관 련 자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홍길동, 김영희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사 건 의 경 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육하원칙(누가·언제·어디서·무엇을·어떻게·왜)에 따라 사실을 객관적으로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조 치 사 항 및 결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0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사건 발생 후 취한 조치와 현재 상태를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향 후 대 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재발 방지를 위한 대책을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1"/>
        </w:rPr>
        <w:t>위 내용은 사실과 다름이 없음을 확인합니다.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