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전대차계약서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전대인과 전차인은 아래 표시 부동산에 관하여 임대인의 동의를 얻어 다음과 같이 전대차계약을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부동산의 표시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소 재 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123, 2층 201호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전대할 부분 / 면적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201호 중 일부 / 33㎡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원 임대차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2025.03.01 ~ 2027.02.28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전대차 조건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 액 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지급 조건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보 증 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5,000,000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계약 시 전액 지급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월 차임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매월  일 지급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전대차 기간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 ~ 2027.02.28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제1조(임대인의 동의) 본 전대차계약은 원 임대인의 서면 동의를 전제로 하며, 동의서를 본 계약서에 첨부한다. 임대인의 동의 없는 전대는 원 임대차계약의 해지 사유가 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제2조(전대차 기간) 전대차 기간은 원 임대차 기간을 초과할 수 없으며, 원 임대차계약이 종료되면 본 전대차계약도 함께 종료된다.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제3조(용도) 전차인은 전대 목적물을 계약에 정한 용도로만 사용하여야 하며, 재전대할 수 없다.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제4조(원상회복) 전대차 종료 시 전차인은 전대 부분을 원상으로 회복하여 전대인에게 반환한다.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제5조(계약의 해지) 전차인이 2기의 차임액에 달하도록 연체하거나 본 계약을 위반한 경우 전대인은 계약을 해지할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제6조(손해배상) 당사자 일방의 귀책사유로 계약이 해지된 경우 상대방에게 발생한 손해를 배상하여야 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3통을 작성하여 전대인, 전차인, 임대인이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전대인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전차인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임대인(동의)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